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3C1AA">
      <w:pPr>
        <w:spacing w:after="0" w:line="560" w:lineRule="exact"/>
        <w:jc w:val="center"/>
        <w:rPr>
          <w:rFonts w:ascii="方正小标宋简体" w:hAnsi="方正小标宋简体" w:eastAsia="方正小标宋简体"/>
          <w:sz w:val="44"/>
          <w:lang w:eastAsia="zh-CN"/>
        </w:rPr>
      </w:pPr>
      <w:r>
        <w:rPr>
          <w:rFonts w:ascii="方正小标宋简体" w:hAnsi="方正小标宋简体" w:eastAsia="方正小标宋简体"/>
          <w:sz w:val="44"/>
          <w:lang w:eastAsia="zh-CN"/>
        </w:rPr>
        <w:t xml:space="preserve">习近平在参加江苏代表团审议时强调 </w:t>
      </w:r>
    </w:p>
    <w:p w14:paraId="2D9F5411">
      <w:pPr>
        <w:spacing w:after="0" w:line="560" w:lineRule="exact"/>
        <w:jc w:val="center"/>
        <w:rPr>
          <w:rFonts w:ascii="方正小标宋简体" w:hAnsi="方正小标宋简体" w:eastAsia="方正小标宋简体"/>
          <w:sz w:val="44"/>
          <w:lang w:eastAsia="zh-CN"/>
        </w:rPr>
      </w:pPr>
      <w:r>
        <w:rPr>
          <w:rFonts w:ascii="方正小标宋简体" w:hAnsi="方正小标宋简体" w:eastAsia="方正小标宋简体"/>
          <w:sz w:val="44"/>
          <w:lang w:eastAsia="zh-CN"/>
        </w:rPr>
        <w:t>经济大省要在研究新情况解决新问题上</w:t>
      </w:r>
    </w:p>
    <w:p w14:paraId="0EBC56AF">
      <w:pPr>
        <w:spacing w:after="0" w:line="560" w:lineRule="exact"/>
        <w:jc w:val="center"/>
        <w:rPr>
          <w:lang w:eastAsia="zh-CN"/>
        </w:rPr>
      </w:pPr>
      <w:bookmarkStart w:id="0" w:name="_GoBack"/>
      <w:bookmarkEnd w:id="0"/>
      <w:r>
        <w:rPr>
          <w:rFonts w:ascii="方正小标宋简体" w:hAnsi="方正小标宋简体" w:eastAsia="方正小标宋简体"/>
          <w:sz w:val="44"/>
          <w:lang w:eastAsia="zh-CN"/>
        </w:rPr>
        <w:t>下功夫出经验</w:t>
      </w:r>
    </w:p>
    <w:p w14:paraId="6A562714">
      <w:pPr>
        <w:spacing w:after="0" w:line="560" w:lineRule="exact"/>
        <w:jc w:val="center"/>
        <w:rPr>
          <w:rFonts w:ascii="Times New Roman" w:hAnsi="Times New Roman" w:eastAsia="仿宋_GB2312"/>
          <w:sz w:val="32"/>
          <w:lang w:eastAsia="zh-CN"/>
        </w:rPr>
      </w:pPr>
      <w:r>
        <w:rPr>
          <w:rFonts w:ascii="仿宋_GB2312" w:hAnsi="仿宋_GB2312" w:eastAsia="仿宋_GB2312"/>
          <w:sz w:val="32"/>
          <w:lang w:eastAsia="zh-CN"/>
        </w:rPr>
        <w:t xml:space="preserve">“学习强国”学习平台 </w:t>
      </w:r>
      <w:r>
        <w:rPr>
          <w:rFonts w:ascii="Times New Roman" w:hAnsi="Times New Roman" w:eastAsia="仿宋_GB2312"/>
          <w:sz w:val="32"/>
          <w:lang w:eastAsia="zh-CN"/>
        </w:rPr>
        <w:t>2026</w:t>
      </w:r>
      <w:r>
        <w:rPr>
          <w:rFonts w:ascii="仿宋_GB2312" w:hAnsi="仿宋_GB2312" w:eastAsia="仿宋_GB2312"/>
          <w:sz w:val="32"/>
          <w:lang w:eastAsia="zh-CN"/>
        </w:rPr>
        <w:t>-</w:t>
      </w:r>
      <w:r>
        <w:rPr>
          <w:rFonts w:ascii="Times New Roman" w:hAnsi="Times New Roman" w:eastAsia="仿宋_GB2312"/>
          <w:sz w:val="32"/>
          <w:lang w:eastAsia="zh-CN"/>
        </w:rPr>
        <w:t>03</w:t>
      </w:r>
      <w:r>
        <w:rPr>
          <w:rFonts w:ascii="仿宋_GB2312" w:hAnsi="仿宋_GB2312" w:eastAsia="仿宋_GB2312"/>
          <w:sz w:val="32"/>
          <w:lang w:eastAsia="zh-CN"/>
        </w:rPr>
        <w:t>-</w:t>
      </w:r>
      <w:r>
        <w:rPr>
          <w:rFonts w:ascii="Times New Roman" w:hAnsi="Times New Roman" w:eastAsia="仿宋_GB2312"/>
          <w:sz w:val="32"/>
          <w:lang w:eastAsia="zh-CN"/>
        </w:rPr>
        <w:t>05</w:t>
      </w:r>
    </w:p>
    <w:p w14:paraId="20B7F1E2">
      <w:pPr>
        <w:spacing w:after="0" w:line="560" w:lineRule="exact"/>
        <w:jc w:val="center"/>
        <w:rPr>
          <w:lang w:eastAsia="zh-CN"/>
        </w:rPr>
      </w:pPr>
    </w:p>
    <w:p w14:paraId="06260A41">
      <w:pPr>
        <w:spacing w:after="0" w:line="560" w:lineRule="exact"/>
        <w:ind w:firstLine="640"/>
        <w:jc w:val="both"/>
        <w:rPr>
          <w:lang w:eastAsia="zh-CN"/>
        </w:rPr>
      </w:pPr>
      <w:r>
        <w:rPr>
          <w:rFonts w:ascii="仿宋_GB2312" w:hAnsi="仿宋_GB2312" w:eastAsia="仿宋_GB2312"/>
          <w:sz w:val="32"/>
          <w:lang w:eastAsia="zh-CN"/>
        </w:rPr>
        <w:t>新华社北京</w:t>
      </w:r>
      <w:r>
        <w:rPr>
          <w:rFonts w:ascii="Times New Roman" w:hAnsi="Times New Roman" w:eastAsia="仿宋_GB2312"/>
          <w:sz w:val="32"/>
          <w:lang w:eastAsia="zh-CN"/>
        </w:rPr>
        <w:t>3</w:t>
      </w:r>
      <w:r>
        <w:rPr>
          <w:rFonts w:ascii="仿宋_GB2312" w:hAnsi="仿宋_GB2312" w:eastAsia="仿宋_GB2312"/>
          <w:sz w:val="32"/>
          <w:lang w:eastAsia="zh-CN"/>
        </w:rPr>
        <w:t>月</w:t>
      </w:r>
      <w:r>
        <w:rPr>
          <w:rFonts w:ascii="Times New Roman" w:hAnsi="Times New Roman" w:eastAsia="仿宋_GB2312"/>
          <w:sz w:val="32"/>
          <w:lang w:eastAsia="zh-CN"/>
        </w:rPr>
        <w:t>5</w:t>
      </w:r>
      <w:r>
        <w:rPr>
          <w:rFonts w:ascii="仿宋_GB2312" w:hAnsi="仿宋_GB2312" w:eastAsia="仿宋_GB2312"/>
          <w:sz w:val="32"/>
          <w:lang w:eastAsia="zh-CN"/>
        </w:rPr>
        <w:t>日电 中共中央总书记、国家主席、中央军委主席习近平</w:t>
      </w:r>
      <w:r>
        <w:rPr>
          <w:rFonts w:ascii="Times New Roman" w:hAnsi="Times New Roman" w:eastAsia="仿宋_GB2312"/>
          <w:sz w:val="32"/>
          <w:lang w:eastAsia="zh-CN"/>
        </w:rPr>
        <w:t>5</w:t>
      </w:r>
      <w:r>
        <w:rPr>
          <w:rFonts w:ascii="仿宋_GB2312" w:hAnsi="仿宋_GB2312" w:eastAsia="仿宋_GB2312"/>
          <w:sz w:val="32"/>
          <w:lang w:eastAsia="zh-CN"/>
        </w:rPr>
        <w:t>日下午在参加他所在的十四届全国人大四次会议江苏代表团审议时强调，完成“十五五”经济社会发展目标任务，需要应对更加复杂的环境、解决更多深层次矛盾。江苏等经济大省处在改革开放前沿，要在研究新情况、解决新问题上下功夫、出经验。</w:t>
      </w:r>
    </w:p>
    <w:p w14:paraId="7C6406DF">
      <w:pPr>
        <w:spacing w:after="0" w:line="560" w:lineRule="exact"/>
        <w:ind w:firstLine="640"/>
        <w:jc w:val="both"/>
        <w:rPr>
          <w:lang w:eastAsia="zh-CN"/>
        </w:rPr>
      </w:pPr>
      <w:r>
        <w:rPr>
          <w:rFonts w:ascii="仿宋_GB2312" w:hAnsi="仿宋_GB2312" w:eastAsia="仿宋_GB2312"/>
          <w:sz w:val="32"/>
          <w:lang w:eastAsia="zh-CN"/>
        </w:rPr>
        <w:t>江苏代表团审议热烈，气氛活跃。史志军、张晓宏、石磊、杨恒俊、高德荣、张雨霏等</w:t>
      </w:r>
      <w:r>
        <w:rPr>
          <w:rFonts w:ascii="Times New Roman" w:hAnsi="Times New Roman" w:eastAsia="仿宋_GB2312"/>
          <w:sz w:val="32"/>
          <w:lang w:eastAsia="zh-CN"/>
        </w:rPr>
        <w:t>6</w:t>
      </w:r>
      <w:r>
        <w:rPr>
          <w:rFonts w:ascii="仿宋_GB2312" w:hAnsi="仿宋_GB2312" w:eastAsia="仿宋_GB2312"/>
          <w:sz w:val="32"/>
          <w:lang w:eastAsia="zh-CN"/>
        </w:rPr>
        <w:t>位代表分别就推进新型工业化、促进科技创新与产业创新融合、加强关键核心技术攻关、建设和美乡村、破解种业难题、发扬体育精神等发言。</w:t>
      </w:r>
    </w:p>
    <w:p w14:paraId="2468A01C">
      <w:pPr>
        <w:spacing w:after="0" w:line="560" w:lineRule="exact"/>
        <w:ind w:firstLine="640"/>
        <w:jc w:val="both"/>
        <w:rPr>
          <w:lang w:eastAsia="zh-CN"/>
        </w:rPr>
      </w:pPr>
      <w:r>
        <w:rPr>
          <w:rFonts w:ascii="仿宋_GB2312" w:hAnsi="仿宋_GB2312" w:eastAsia="仿宋_GB2312"/>
          <w:sz w:val="32"/>
          <w:lang w:eastAsia="zh-CN"/>
        </w:rPr>
        <w:t>在听取大家发言后，习近平作了发言，表示赞成政府工作报告，并联系江苏实际就抓好“十五五”经济社会发展提出明确要求。</w:t>
      </w:r>
    </w:p>
    <w:p w14:paraId="5CD318D4">
      <w:pPr>
        <w:spacing w:after="0" w:line="560" w:lineRule="exact"/>
        <w:ind w:firstLine="640"/>
        <w:jc w:val="both"/>
        <w:rPr>
          <w:lang w:eastAsia="zh-CN"/>
        </w:rPr>
      </w:pPr>
      <w:r>
        <w:rPr>
          <w:rFonts w:ascii="仿宋_GB2312" w:hAnsi="仿宋_GB2312" w:eastAsia="仿宋_GB2312"/>
          <w:sz w:val="32"/>
          <w:lang w:eastAsia="zh-CN"/>
        </w:rPr>
        <w:t>习近平指出，发展新质生产力对于推动高质量发展、增强经济竞争力至关重要，江苏这方面基础较好，要努力走在前列。要一体推进教育科技人才发展，力争在加强原始创新和关键核心技术攻关、抢占科技制高点上实现新突破，在促进创新链产业链资金链人才链深度融合、推动科技成果高效转化应用上探索新途径，在优化提升传统产业、培育壮大新兴产业、超前布局未来产业上开创新局面，在进一步深化改革、破除制约新质生产力发展的体制机制障碍上取得新成果。</w:t>
      </w:r>
    </w:p>
    <w:p w14:paraId="296C61DF">
      <w:pPr>
        <w:spacing w:after="0" w:line="560" w:lineRule="exact"/>
        <w:ind w:firstLine="640"/>
        <w:jc w:val="both"/>
        <w:rPr>
          <w:lang w:eastAsia="zh-CN"/>
        </w:rPr>
      </w:pPr>
      <w:r>
        <w:rPr>
          <w:rFonts w:ascii="仿宋_GB2312" w:hAnsi="仿宋_GB2312" w:eastAsia="仿宋_GB2312"/>
          <w:sz w:val="32"/>
          <w:lang w:eastAsia="zh-CN"/>
        </w:rPr>
        <w:t>习近平强调，经济大省发展底盘稳、抵御外部冲击能力强，才能支撑全国经济大盘稳定。江苏要在增强经济韧性上持续用力。要练好内功、做强自身，全面融入全国统一大市场，助力畅通国内大循环。要扩大高水平对外开放，广泛开拓全球市场，更好联通国际循环。要以底线思维防范各种风险。</w:t>
      </w:r>
    </w:p>
    <w:p w14:paraId="3DF36E38">
      <w:pPr>
        <w:spacing w:after="0" w:line="560" w:lineRule="exact"/>
        <w:ind w:firstLine="640"/>
        <w:jc w:val="both"/>
        <w:rPr>
          <w:lang w:eastAsia="zh-CN"/>
        </w:rPr>
      </w:pPr>
      <w:r>
        <w:rPr>
          <w:rFonts w:ascii="仿宋_GB2312" w:hAnsi="仿宋_GB2312" w:eastAsia="仿宋_GB2312"/>
          <w:sz w:val="32"/>
          <w:lang w:eastAsia="zh-CN"/>
        </w:rPr>
        <w:t>习近平指出，中国式现代化是全体人民共同富裕的现代化。江苏要准确把握新形势下人民群众对美好生活新期待和民生工作新特点，积极主动解答如何实现高质量充分就业、如何增加城乡居民收入、如何进一步提升基本公共服务和社会保障水平等课题，探索推进全体人民共同富裕的有效途径。</w:t>
      </w:r>
    </w:p>
    <w:p w14:paraId="3ED83BC0">
      <w:pPr>
        <w:spacing w:after="0" w:line="560" w:lineRule="exact"/>
        <w:ind w:firstLine="640"/>
        <w:jc w:val="both"/>
        <w:rPr>
          <w:lang w:eastAsia="zh-CN"/>
        </w:rPr>
      </w:pPr>
      <w:r>
        <w:rPr>
          <w:rFonts w:ascii="仿宋_GB2312" w:hAnsi="仿宋_GB2312" w:eastAsia="仿宋_GB2312"/>
          <w:sz w:val="32"/>
          <w:lang w:eastAsia="zh-CN"/>
        </w:rPr>
        <w:t>习近平强调，管党治党越有效，经济社会发展的保障就越有力。要认真组织开展树立和践行正确政绩观学习教育，引导广大党员干部落实“立党为公、为民造福、科学决策、真抓实干”总要求，创造经得起实践、人民、历史检验的实绩。要坚持党性党风党纪一起抓、正风肃纪反腐相贯通，以全面从严治党的实际成效取信于民，凝聚推进事业发展的磅礴力量。</w:t>
      </w:r>
    </w:p>
    <w:p w14:paraId="087913B0">
      <w:pPr>
        <w:spacing w:after="0" w:line="560" w:lineRule="exact"/>
        <w:ind w:firstLine="640"/>
        <w:jc w:val="both"/>
        <w:rPr>
          <w:lang w:eastAsia="zh-CN"/>
        </w:rPr>
      </w:pPr>
      <w:r>
        <w:rPr>
          <w:rFonts w:ascii="仿宋_GB2312" w:hAnsi="仿宋_GB2312" w:eastAsia="仿宋_GB2312"/>
          <w:sz w:val="32"/>
          <w:lang w:eastAsia="zh-CN"/>
        </w:rPr>
        <w:t>中共中央政治局常委、中央办公厅主任蔡奇参加。</w:t>
      </w:r>
    </w:p>
    <w:sectPr>
      <w:footerReference r:id="rId5" w:type="default"/>
      <w:pgSz w:w="12240" w:h="15840"/>
      <w:pgMar w:top="1440" w:right="1797" w:bottom="1440" w:left="179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1" w:fontKey="{17082E91-B833-432F-9DA1-01912A93A756}"/>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方正小标宋简体">
    <w:panose1 w:val="02010600010101010101"/>
    <w:charset w:val="86"/>
    <w:family w:val="auto"/>
    <w:pitch w:val="default"/>
    <w:sig w:usb0="00000001" w:usb1="080E0000" w:usb2="00000000" w:usb3="00000000" w:csb0="00040000" w:csb1="00000000"/>
    <w:embedRegular r:id="rId2" w:fontKey="{A326D293-7BE6-4A7C-9048-460B8F8ACE7A}"/>
  </w:font>
  <w:font w:name="仿宋_GB2312">
    <w:altName w:val="仿宋"/>
    <w:panose1 w:val="02010609030101010101"/>
    <w:charset w:val="86"/>
    <w:family w:val="modern"/>
    <w:pitch w:val="default"/>
    <w:sig w:usb0="00000000" w:usb1="00000000" w:usb2="00000010" w:usb3="00000000" w:csb0="00040000" w:csb1="00000000"/>
    <w:embedRegular r:id="rId3" w:fontKey="{26AAFD34-5C69-4206-BBBA-F7BBCB589361}"/>
  </w:font>
  <w:font w:name="ＭＳ 明朝">
    <w:altName w:val="Segoe Print"/>
    <w:panose1 w:val="00000000000000000000"/>
    <w:charset w:val="00"/>
    <w:family w:val="auto"/>
    <w:pitch w:val="default"/>
    <w:sig w:usb0="00000000" w:usb1="00000000" w:usb2="00000000" w:usb3="00000000" w:csb0="00000000" w:csb1="00000000"/>
    <w:embedRegular r:id="rId4" w:fontKey="{03DDD3D7-A18A-438C-B1EA-589A9A975426}"/>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F4030">
    <w:pPr>
      <w:pStyle w:val="24"/>
      <w:jc w:val="center"/>
    </w:pPr>
    <w:r>
      <w:rPr>
        <w:rFonts w:ascii="宋体" w:hAnsi="宋体" w:eastAsia="宋体"/>
        <w:sz w:val="28"/>
      </w:rPr>
      <w:fldChar w:fldCharType="begin"/>
    </w:r>
    <w:r>
      <w:rPr>
        <w:rFonts w:ascii="宋体" w:hAnsi="宋体" w:eastAsia="宋体"/>
        <w:sz w:val="28"/>
      </w:rPr>
      <w:instrText xml:space="preserve">PAGE</w:instrText>
    </w:r>
    <w:r>
      <w:rPr>
        <w:rFonts w:hint="eastAsia" w:ascii="宋体" w:hAnsi="宋体" w:eastAsia="宋体"/>
        <w:sz w:val="28"/>
      </w:rPr>
      <w:fldChar w:fldCharType="separate"/>
    </w:r>
    <w:r>
      <w:rPr>
        <w:rFonts w:hint="eastAsia" w:ascii="宋体" w:hAnsi="宋体" w:eastAsia="宋体"/>
        <w:sz w:val="28"/>
      </w:rPr>
      <w:t>1</w:t>
    </w:r>
    <w:r>
      <w:rPr>
        <w:rFonts w:ascii="宋体" w:hAnsi="宋体" w:eastAsia="宋体"/>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366F25"/>
    <w:rsid w:val="00472CAA"/>
    <w:rsid w:val="00A07808"/>
    <w:rsid w:val="00AA1D8D"/>
    <w:rsid w:val="00B47730"/>
    <w:rsid w:val="00BD256B"/>
    <w:rsid w:val="00CB0664"/>
    <w:rsid w:val="00FC693F"/>
    <w:rsid w:val="3E28774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qFormat="1" w:unhideWhenUsed="0" w:uiPriority="70" w:semiHidden="0" w:name="Dark List Accent 1"/>
    <w:lsdException w:qFormat="1" w:unhideWhenUsed="0" w:uiPriority="71" w:semiHidden="0" w:name="Colorful Shading Accent 1"/>
    <w:lsdException w:unhideWhenUsed="0" w:uiPriority="72" w:semiHidden="0" w:name="Colorful List Accent 1"/>
    <w:lsdException w:qFormat="1" w:unhideWhenUsed="0" w:uiPriority="73" w:semiHidden="0" w:name="Colorful Grid Accent 1"/>
    <w:lsdException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qFormat="1"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qFormat="1"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unhideWhenUsed="0" w:uiPriority="64" w:semiHidden="0" w:name="Medium Shading 2 Accent 4"/>
    <w:lsdException w:unhideWhenUsed="0" w:uiPriority="65" w:semiHidden="0" w:name="Medium List 1 Accent 4"/>
    <w:lsdException w:qFormat="1"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unhideWhenUsed="0" w:uiPriority="69" w:semiHidden="0" w:name="Medium Grid 3 Accent 5"/>
    <w:lsdException w:unhideWhenUsed="0" w:uiPriority="70" w:semiHidden="0" w:name="Dark List Accent 5"/>
    <w:lsdException w:qFormat="1"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qFormat="1"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页眉 字符"/>
    <w:basedOn w:val="132"/>
    <w:link w:val="25"/>
    <w:uiPriority w:val="99"/>
  </w:style>
  <w:style w:type="character" w:customStyle="1" w:styleId="136">
    <w:name w:val="页脚 字符"/>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标题 1 字符"/>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标题 2 字符"/>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标题 3 字符"/>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标题 字符"/>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副标题 字符"/>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正文文本 字符"/>
    <w:basedOn w:val="132"/>
    <w:link w:val="19"/>
    <w:uiPriority w:val="99"/>
  </w:style>
  <w:style w:type="character" w:customStyle="1" w:styleId="145">
    <w:name w:val="正文文本 2 字符"/>
    <w:basedOn w:val="132"/>
    <w:link w:val="28"/>
    <w:uiPriority w:val="99"/>
  </w:style>
  <w:style w:type="character" w:customStyle="1" w:styleId="146">
    <w:name w:val="正文文本 3 字符"/>
    <w:basedOn w:val="132"/>
    <w:link w:val="17"/>
    <w:uiPriority w:val="99"/>
    <w:rPr>
      <w:sz w:val="16"/>
      <w:szCs w:val="16"/>
    </w:rPr>
  </w:style>
  <w:style w:type="character" w:customStyle="1" w:styleId="147">
    <w:name w:val="宏文本 字符"/>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引用 字符"/>
    <w:basedOn w:val="132"/>
    <w:link w:val="148"/>
    <w:uiPriority w:val="29"/>
    <w:rPr>
      <w:i/>
      <w:iCs/>
      <w:color w:val="000000" w:themeColor="text1"/>
      <w14:textFill>
        <w14:solidFill>
          <w14:schemeClr w14:val="tx1"/>
        </w14:solidFill>
      </w14:textFill>
    </w:rPr>
  </w:style>
  <w:style w:type="character" w:customStyle="1" w:styleId="150">
    <w:name w:val="标题 4 字符"/>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标题 5 字符"/>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标题 6 字符"/>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标题 7 字符"/>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标题 8 字符"/>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标题 9 字符"/>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明显引用 字符"/>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997</Words>
  <Characters>1006</Characters>
  <Lines>7</Lines>
  <Paragraphs>2</Paragraphs>
  <TotalTime>0</TotalTime>
  <ScaleCrop>false</ScaleCrop>
  <LinksUpToDate>false</LinksUpToDate>
  <CharactersWithSpaces>1009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伯安</cp:lastModifiedBy>
  <dcterms:modified xsi:type="dcterms:W3CDTF">2026-03-31T16:06:47Z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eyJoZGlkIjoiMGY3NjMzM2JiYjc3N2ZjNTc5MTczYzI1MDVlN2RlMDciLCJ1c2VySWQiOiI2MzkzODgxMTgifQ==</vt:lpwstr>
  </property>
  <property fmtid="{D5CDD505-2E9C-101B-9397-08002B2CF9AE}" pid="3" name="KSOProductBuildVer">
    <vt:lpwstr>2052-12.1.0.25225</vt:lpwstr>
  </property>
  <property fmtid="{D5CDD505-2E9C-101B-9397-08002B2CF9AE}" pid="4" name="ICV">
    <vt:lpwstr>0DEF0A0433D349F7ABA9AED89B3CA51B_12</vt:lpwstr>
  </property>
</Properties>
</file>